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7923" w14:textId="77777777" w:rsidR="005944D7" w:rsidRPr="00DC101D" w:rsidRDefault="00DC101D" w:rsidP="00DC1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DC101D">
        <w:rPr>
          <w:rFonts w:ascii="Times New Roman" w:eastAsia="Times New Roman" w:hAnsi="Times New Roman"/>
          <w:b/>
          <w:sz w:val="24"/>
          <w:szCs w:val="24"/>
          <w:lang w:eastAsia="it-IT"/>
        </w:rPr>
        <w:t>SCHEDA INFORMATIVA TIROCINIO EX ART. 73, D.L. 69/2013</w:t>
      </w:r>
    </w:p>
    <w:p w14:paraId="0DF5131A" w14:textId="77777777" w:rsidR="00071298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L’articolo 73 del D.L. 69/2013 (convertito con legge 9 agosto 2013, n. 98), modificato dagli articoli 50 e 50-bis del D.L. 24 giugno 2014, n. 90 (convertito, con modificazioni, dalla legge 11 agosto 2014, n. 114)  prevede che i laureati in giurisprudenza più meritevoli possano accedere, a domanda e per una sola volta, a stage di formazione teorico-pratica della durata di diciotto mesi presso gli uffici giudiziari, per assistere e coadiuvare i magistrati delle Corti di appello, dei tribunali ordinari, degli uffici requirenti di primo e secondo grado, degli uffici e dei tribunali di sorveglianza, dei tribunali per i minorenni nonché i giudici amministrativi dei TAR e del Consiglio di Stato.</w:t>
      </w:r>
    </w:p>
    <w:p w14:paraId="0DEA88B1" w14:textId="77777777" w:rsidR="00DC101D" w:rsidRDefault="00DC101D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Presso il Tribunale di Pesaro sono vigenti:</w:t>
      </w:r>
    </w:p>
    <w:p w14:paraId="798AA346" w14:textId="3F5AEBB4" w:rsidR="00A762CB" w:rsidRDefault="00A762CB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un protocollo con la Procura della Repubblica di Pesaro che consente di svolgere il tirocinio “misto”</w:t>
      </w:r>
      <w:r w:rsidR="00DC101D">
        <w:rPr>
          <w:rFonts w:ascii="Times New Roman" w:eastAsia="Times New Roman" w:hAnsi="Times New Roman"/>
          <w:sz w:val="24"/>
          <w:szCs w:val="24"/>
          <w:lang w:eastAsia="it-IT"/>
        </w:rPr>
        <w:t xml:space="preserve"> nei due uffici;</w:t>
      </w:r>
    </w:p>
    <w:p w14:paraId="56A69E61" w14:textId="77777777" w:rsidR="00DC101D" w:rsidRPr="00071298" w:rsidRDefault="00DC101D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un protocollo con il Consiglio dell’Ordine degli avvocati che disciplina lo svolgimento del tirocinio da parte del praticante avvocato.</w:t>
      </w:r>
    </w:p>
    <w:p w14:paraId="5116C315" w14:textId="77777777" w:rsidR="00071298" w:rsidRPr="00071298" w:rsidRDefault="00071298" w:rsidP="000712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Requisiti </w:t>
      </w:r>
    </w:p>
    <w:p w14:paraId="7146E048" w14:textId="77777777" w:rsidR="00071298" w:rsidRPr="00071298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Per presentare la domanda di accesso ai periodi di formazione è necessario essere in possesso dei seguenti requisiti:</w:t>
      </w:r>
    </w:p>
    <w:p w14:paraId="47171A53" w14:textId="77777777" w:rsidR="00071298" w:rsidRPr="00071298" w:rsidRDefault="00071298" w:rsidP="00071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laurea in giurisprudenza all’esito di un corso di durata almeno quadriennale </w:t>
      </w:r>
    </w:p>
    <w:p w14:paraId="5C59B8D8" w14:textId="77777777" w:rsidR="00071298" w:rsidRPr="00071298" w:rsidRDefault="00071298" w:rsidP="00071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media di almeno 27/30 negli esami di diritto costituzionale, diritto privato, diritto processuale civile, diritto commerciale, diritto penale, diritto processuale penale, diritto del lavoro e diritto amministrativo ovvero punteggio di laurea non inferiore a 105/110; </w:t>
      </w:r>
    </w:p>
    <w:p w14:paraId="79151660" w14:textId="77777777" w:rsidR="00071298" w:rsidRPr="00071298" w:rsidRDefault="00071298" w:rsidP="00071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non aver compiuto i trenta anni di età </w:t>
      </w:r>
    </w:p>
    <w:p w14:paraId="39084DE5" w14:textId="77777777" w:rsidR="00071298" w:rsidRPr="00071298" w:rsidRDefault="00071298" w:rsidP="00071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requisiti di onorabilità, ovvero non aver riportato condanne per delitti non colposi o a pena detentiva per contravvenzioni e non essere stato sottoposto a misure di prevenzione o sicurezza. </w:t>
      </w:r>
    </w:p>
    <w:p w14:paraId="0EA12F20" w14:textId="77777777" w:rsidR="00071298" w:rsidRPr="00071298" w:rsidRDefault="00071298" w:rsidP="00071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Quando si presenta la domanda di ammissione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8998570" w14:textId="1E11239F" w:rsidR="00071298" w:rsidRPr="00071298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La domanda di ammissione allo stage può essere presentata in qualsiasi momento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, da parte di coloro che abbiano maturato i requisiti previsti.</w:t>
      </w:r>
    </w:p>
    <w:p w14:paraId="14A0F6FA" w14:textId="77777777" w:rsidR="00071298" w:rsidRPr="00071298" w:rsidRDefault="00071298" w:rsidP="000712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Come si presenta la domanda di ammissione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E2F8DC3" w14:textId="12904C54" w:rsidR="00CD2E68" w:rsidRPr="00CD2E68" w:rsidRDefault="00071298" w:rsidP="00CD2E68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La domanda di ammissione</w:t>
      </w:r>
      <w:r w:rsidR="00CD2E6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, compilare utilizzando il format disponibile presso il sito del Tribunale di Pesaro, </w:t>
      </w:r>
      <w:r w:rsidRPr="0007129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va indirizzata al capo dell’ufficio giudiziario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 in cui si intende svolgere lo stage formativo, allegando la documentazione comprovante il possesso dei requisiti previsti dall’articolo 73 del D.L. 69/2013</w:t>
      </w:r>
      <w:r w:rsidR="001E580F">
        <w:rPr>
          <w:rFonts w:ascii="Times New Roman" w:eastAsia="Times New Roman" w:hAnsi="Times New Roman"/>
          <w:sz w:val="24"/>
          <w:szCs w:val="24"/>
          <w:lang w:eastAsia="it-IT"/>
        </w:rPr>
        <w:t>, anche a norma degli artt. 46 e 47 del DPR 445/2000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015E73D8" w14:textId="77777777" w:rsidR="00CD2E68" w:rsidRPr="00CD2E68" w:rsidRDefault="00CD2E68" w:rsidP="00071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CD2E68">
        <w:rPr>
          <w:rFonts w:ascii="Times New Roman" w:eastAsia="Times New Roman" w:hAnsi="Times New Roman"/>
          <w:b/>
          <w:sz w:val="24"/>
          <w:szCs w:val="24"/>
          <w:lang w:eastAsia="it-IT"/>
        </w:rPr>
        <w:t>Termine del procedimento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ammissione</w:t>
      </w:r>
    </w:p>
    <w:p w14:paraId="1F8EDEA4" w14:textId="77777777" w:rsidR="00CD2E68" w:rsidRDefault="00CD2E68" w:rsidP="00CD2E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L’ufficio giudiziario valuterà le domande di tirocinio </w:t>
      </w:r>
      <w:r w:rsidR="003A649A">
        <w:rPr>
          <w:rFonts w:ascii="Times New Roman" w:eastAsia="Times New Roman" w:hAnsi="Times New Roman"/>
          <w:sz w:val="24"/>
          <w:szCs w:val="24"/>
          <w:lang w:eastAsia="it-IT"/>
        </w:rPr>
        <w:t>quattro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volte l’anno, alle seguenti scadenze: </w:t>
      </w:r>
    </w:p>
    <w:p w14:paraId="470003C2" w14:textId="77777777" w:rsidR="00CD2E68" w:rsidRPr="003A649A" w:rsidRDefault="003A649A" w:rsidP="00CD2E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31</w:t>
      </w:r>
      <w:r w:rsidR="00CD2E6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ottobre</w:t>
      </w:r>
      <w:r w:rsidR="00CD2E68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14:paraId="669D0812" w14:textId="77777777" w:rsidR="00CD2E68" w:rsidRDefault="003A649A" w:rsidP="00CD2E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31</w:t>
      </w:r>
      <w:r w:rsidR="00CD2E68">
        <w:rPr>
          <w:rFonts w:ascii="Times New Roman" w:eastAsia="Times New Roman" w:hAnsi="Times New Roman"/>
          <w:sz w:val="24"/>
          <w:szCs w:val="24"/>
          <w:lang w:eastAsia="it-IT"/>
        </w:rPr>
        <w:t xml:space="preserve"> gennaio;</w:t>
      </w:r>
    </w:p>
    <w:p w14:paraId="314B93ED" w14:textId="77777777" w:rsidR="00CD2E68" w:rsidRDefault="003A649A" w:rsidP="00CD2E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31</w:t>
      </w:r>
      <w:r w:rsidR="00CD2E6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marzo;</w:t>
      </w:r>
    </w:p>
    <w:p w14:paraId="3B76A877" w14:textId="77777777" w:rsidR="003A649A" w:rsidRDefault="003A649A" w:rsidP="00CD2E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30 giugno.</w:t>
      </w:r>
    </w:p>
    <w:p w14:paraId="5229AE01" w14:textId="77777777" w:rsidR="00CD2E68" w:rsidRDefault="00A762CB" w:rsidP="00CD2E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Nei successivi 15 giorni decorrenti da ciascuna delle scadenze sarà stilata la graduatoria in base ai criteri di legge sopra indicati e data comunicazione dell’esito ai richiedenti.</w:t>
      </w:r>
    </w:p>
    <w:p w14:paraId="24052EDD" w14:textId="77777777" w:rsidR="005944D7" w:rsidRPr="00071298" w:rsidRDefault="005944D7" w:rsidP="0059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Qualora le domande superino i posti disponibili presso gli uffici giudiziari, costituiscono titolo preferenziale, nell’ordine, la media degli esami sopra indicati, il punteggio di laurea e la minore età anagrafica.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br/>
        <w:t>A parità dei requisiti sopraindicati, si attribuisce preferenza ai corsi di perfezionamento in materie giuridiche successivi alla laurea. </w:t>
      </w:r>
    </w:p>
    <w:p w14:paraId="75E3873C" w14:textId="77777777" w:rsidR="00071298" w:rsidRPr="00071298" w:rsidRDefault="00071298" w:rsidP="00071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 magistrati formatori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34C7F66B" w14:textId="77777777" w:rsidR="00A762CB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I tirocinanti, in numero non superiore a due, sono affidati ad un magistrato formatore che si è reso disponibile, ovvero è designato dal capo dell’ufficio.</w:t>
      </w:r>
    </w:p>
    <w:p w14:paraId="764536D1" w14:textId="77777777" w:rsidR="00A762CB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Soltanto negli ultimi sei mesi del tirocinio il magistrato può chiedere l’assegnazione di un nuovo ammesso allo stage, per garantire continuità nell’attività di assistenza.</w:t>
      </w:r>
    </w:p>
    <w:p w14:paraId="5854E8DC" w14:textId="77777777" w:rsidR="00A762CB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Il magistrato formatore coordina e controlla l’attività svolta dai tirocinanti.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14:paraId="4C76205B" w14:textId="77777777" w:rsidR="00071298" w:rsidRPr="00071298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Al termine dello stage, il magistrato formatore redige una relazione sullo svolgimento dell’attività da parte del tirocinante, che è trasmessa al capo dell’ufficio giudiziario. </w:t>
      </w:r>
    </w:p>
    <w:p w14:paraId="6AC41421" w14:textId="77777777" w:rsidR="00071298" w:rsidRPr="00071298" w:rsidRDefault="00071298" w:rsidP="000712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Come si svolge il tirocinio formativo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F45245B" w14:textId="77777777" w:rsidR="00A762CB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I tirocinanti assistono e coadiuvano il magistrato nello svolgimento delle attività ordinarie.</w:t>
      </w:r>
    </w:p>
    <w:p w14:paraId="1A90A641" w14:textId="77777777" w:rsidR="00A762CB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Il Ministero della giustizia fornirà le necessarie dotazioni strumentali per ciascun ammesso e consentirà l’accesso ai sistemi informatici ministeriali.</w:t>
      </w:r>
    </w:p>
    <w:p w14:paraId="3A46D45F" w14:textId="77777777" w:rsidR="00A762CB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Gli ammessi allo stage possono accedere ai fascicoli processuali, partecipare alle udienze e alle camere di consiglio (salvo il giudice ritenga di non ammetterli).</w:t>
      </w:r>
    </w:p>
    <w:p w14:paraId="4A4E024C" w14:textId="77777777" w:rsidR="00A762CB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I tirocinanti non possono, tuttavia, avere accesso ai fascicoli processuali quando sorga un conflitto d’interessi, con riferimento, in particolare, ai procedimenti trattati dall’avvocato presso il quale svolgono il tirocinio.</w:t>
      </w:r>
    </w:p>
    <w:p w14:paraId="2DBB09E2" w14:textId="77777777" w:rsidR="00071298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I tirocinanti partecipano, inoltre, ai corsi di formazione organizzati per i magistrati e ai corsi di formazione, almeno semestrali, a loro dedicati, secondo i programmi indicati dalla Scuola superiore della magistratura.</w:t>
      </w:r>
    </w:p>
    <w:p w14:paraId="7B76E8A2" w14:textId="77777777" w:rsidR="00071298" w:rsidRPr="00071298" w:rsidRDefault="00071298" w:rsidP="000712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BC77E46" w14:textId="77777777" w:rsidR="00071298" w:rsidRPr="00071298" w:rsidRDefault="00071298" w:rsidP="000712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Obblighi del tirocinante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F43FACD" w14:textId="77777777" w:rsidR="005944D7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Gli ammessi allo stage hanno l’obbligo di riservatezza e di astensione dalla deposizione testimoniale in relazione alle informazioni e notizie acquisite durante il periodo di formazione.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I tirocinanti non possono svolgere attività difensiva presso l’ufficio giudiziario a cui appartiene il magistrato formatore, né in favore delle parti dei procedimenti che si sono svolti dinanzi al giudice formatore, anche nelle successive fasi o gradi di giudizio.</w:t>
      </w:r>
    </w:p>
    <w:p w14:paraId="7DF96D3A" w14:textId="77777777" w:rsidR="005944D7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Gli ammessi allo stage possono svolgere, purché compatibili, altre attività quali il dottorato di ricerca, il tirocinio forense, la frequenza delle scuole di specializzazione per le professioni legali.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br/>
        <w:t>Qualora i tirocinanti siano iscritti alla pratica forense o ad una scuola di specializzazione, l’attività di formazione si svolge in collaborazione con i consigli dell’Ordine degli avvocati e con le Scuole di specializzazione per le professioni legali.</w:t>
      </w:r>
    </w:p>
    <w:p w14:paraId="64E03358" w14:textId="77777777" w:rsidR="00071298" w:rsidRPr="00071298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Il tirocinio formativo può essere interrotto, su decisione del capo dell’ufficio giudiziario, per ragioni organizzative o per il venir meno del rapporto fiduciario con lo stagista.</w:t>
      </w:r>
    </w:p>
    <w:p w14:paraId="081E98C1" w14:textId="77777777" w:rsidR="00071298" w:rsidRPr="00071298" w:rsidRDefault="00071298" w:rsidP="000712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Vantaggi del tirocinio formativo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18D6D92A" w14:textId="77777777" w:rsidR="00071298" w:rsidRPr="00071298" w:rsidRDefault="00071298" w:rsidP="0007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>L’esito positivo del tirocinio:</w:t>
      </w:r>
    </w:p>
    <w:p w14:paraId="0555EAD1" w14:textId="77777777" w:rsidR="00071298" w:rsidRPr="00071298" w:rsidRDefault="00071298" w:rsidP="000712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costituisce titolo per l'accesso al concorso per magistrato ordinario; </w:t>
      </w:r>
    </w:p>
    <w:p w14:paraId="4C1DFD23" w14:textId="77777777" w:rsidR="00071298" w:rsidRPr="005944D7" w:rsidRDefault="00071298" w:rsidP="000712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44D7">
        <w:rPr>
          <w:rFonts w:ascii="Times New Roman" w:eastAsia="Times New Roman" w:hAnsi="Times New Roman"/>
          <w:sz w:val="24"/>
          <w:szCs w:val="24"/>
          <w:lang w:eastAsia="it-IT"/>
        </w:rPr>
        <w:t xml:space="preserve">è valutato per un periodo pari ad un anno di tirocinio forense e notarile; </w:t>
      </w:r>
    </w:p>
    <w:p w14:paraId="3584FDCF" w14:textId="77777777" w:rsidR="00071298" w:rsidRPr="00071298" w:rsidRDefault="00071298" w:rsidP="000712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è valutato per un periodo pari ad un anno di frequenza delle scuole di specializzazione per le professioni legali; </w:t>
      </w:r>
    </w:p>
    <w:p w14:paraId="4A09BCB9" w14:textId="77777777" w:rsidR="00071298" w:rsidRPr="00071298" w:rsidRDefault="00071298" w:rsidP="000712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costituisce titolo di preferenza per la nomina a giudice onorario di tribunale e a vice procuratore onorario; </w:t>
      </w:r>
    </w:p>
    <w:p w14:paraId="7299ECD5" w14:textId="77777777" w:rsidR="00071298" w:rsidRPr="00071298" w:rsidRDefault="00071298" w:rsidP="000712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costituisce titolo di preferenza, a parità di merito, nei concorsi indetti dall’amministrazione della giustizia, dall’amministrazione della giustizia amministrativa e dall’Avvocatura dello Stato. </w:t>
      </w:r>
    </w:p>
    <w:p w14:paraId="161F893D" w14:textId="77777777" w:rsidR="00071298" w:rsidRDefault="00071298" w:rsidP="000712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costituisce titolo di preferenza, a parità di titoli e di merito, nei concorsi indetti da altre amministrazioni dello Stato.  </w:t>
      </w:r>
    </w:p>
    <w:p w14:paraId="52E0A554" w14:textId="77777777" w:rsidR="001E580F" w:rsidRDefault="001E580F" w:rsidP="001E58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 referenti per i tirocini</w:t>
      </w:r>
    </w:p>
    <w:p w14:paraId="5BC83301" w14:textId="77777777" w:rsidR="00A266D6" w:rsidRDefault="00A266D6" w:rsidP="00071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BDCFA4E" w14:textId="2E48F139" w:rsidR="00071298" w:rsidRPr="00071298" w:rsidRDefault="00071298" w:rsidP="00071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07129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aggiornamento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 w:rsidR="00A266D6">
        <w:rPr>
          <w:rFonts w:ascii="Times New Roman" w:eastAsia="Times New Roman" w:hAnsi="Times New Roman"/>
          <w:sz w:val="24"/>
          <w:szCs w:val="24"/>
          <w:lang w:eastAsia="it-IT"/>
        </w:rPr>
        <w:t>20</w:t>
      </w:r>
      <w:r w:rsidR="005D661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A266D6">
        <w:rPr>
          <w:rFonts w:ascii="Times New Roman" w:eastAsia="Times New Roman" w:hAnsi="Times New Roman"/>
          <w:sz w:val="24"/>
          <w:szCs w:val="24"/>
          <w:lang w:eastAsia="it-IT"/>
        </w:rPr>
        <w:t>maggio 2020</w:t>
      </w:r>
      <w:r w:rsidRPr="0007129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77B5B93" w14:textId="77777777" w:rsidR="00A97126" w:rsidRDefault="00A97126"/>
    <w:sectPr w:rsidR="00A97126" w:rsidSect="00A97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EB9"/>
    <w:multiLevelType w:val="multilevel"/>
    <w:tmpl w:val="870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F2FCA"/>
    <w:multiLevelType w:val="multilevel"/>
    <w:tmpl w:val="144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A1626"/>
    <w:multiLevelType w:val="multilevel"/>
    <w:tmpl w:val="B9D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D7F9E"/>
    <w:multiLevelType w:val="multilevel"/>
    <w:tmpl w:val="663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079FC"/>
    <w:multiLevelType w:val="multilevel"/>
    <w:tmpl w:val="3848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B26B1"/>
    <w:multiLevelType w:val="multilevel"/>
    <w:tmpl w:val="014A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F7470"/>
    <w:multiLevelType w:val="multilevel"/>
    <w:tmpl w:val="9E38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37783"/>
    <w:multiLevelType w:val="multilevel"/>
    <w:tmpl w:val="3C6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27C47"/>
    <w:multiLevelType w:val="multilevel"/>
    <w:tmpl w:val="F696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74B74"/>
    <w:multiLevelType w:val="multilevel"/>
    <w:tmpl w:val="C71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298"/>
    <w:rsid w:val="00071298"/>
    <w:rsid w:val="001E580F"/>
    <w:rsid w:val="0020064E"/>
    <w:rsid w:val="00381119"/>
    <w:rsid w:val="003A649A"/>
    <w:rsid w:val="005944D7"/>
    <w:rsid w:val="005D661D"/>
    <w:rsid w:val="005F7D74"/>
    <w:rsid w:val="00893649"/>
    <w:rsid w:val="00956E27"/>
    <w:rsid w:val="00A266D6"/>
    <w:rsid w:val="00A762CB"/>
    <w:rsid w:val="00A97126"/>
    <w:rsid w:val="00CD2E68"/>
    <w:rsid w:val="00D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D615"/>
  <w15:docId w15:val="{A4FAB136-9ABF-4FD0-8F10-AFCD702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71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1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71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elisabett.morosini</dc:creator>
  <cp:lastModifiedBy>Giacomo Cassanmagnago</cp:lastModifiedBy>
  <cp:revision>6</cp:revision>
  <dcterms:created xsi:type="dcterms:W3CDTF">2015-12-07T08:43:00Z</dcterms:created>
  <dcterms:modified xsi:type="dcterms:W3CDTF">2020-05-20T16:11:00Z</dcterms:modified>
</cp:coreProperties>
</file>